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2" Type="http://schemas.openxmlformats.org/officeDocument/2006/relationships/custom-properties" Target="docProps/custom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body>
    <w:p>
      <w:pPr>
        <w:spacing w:line="278" w:lineRule="auto"/>
        <w:rPr>
          <w:rFonts w:ascii="Arial"/>
          <w:sz w:val="21"/>
        </w:rPr>
      </w:pPr>
      <w:r/>
    </w:p>
    <w:p>
      <w:pPr>
        <w:spacing w:line="278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spacing w:line="279" w:lineRule="auto"/>
        <w:rPr>
          <w:rFonts w:ascii="Arial"/>
          <w:sz w:val="21"/>
        </w:rPr>
      </w:pPr>
      <w:r/>
    </w:p>
    <w:p>
      <w:pPr>
        <w:pStyle w:val="BodyText"/>
        <w:ind w:left="29"/>
        <w:spacing w:before="91" w:line="220" w:lineRule="auto"/>
        <w:outlineLvl w:val="0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一、单一来源采购论证理由如下：</w:t>
      </w:r>
    </w:p>
    <w:p>
      <w:pPr>
        <w:pStyle w:val="BodyText"/>
        <w:ind w:left="26" w:right="32" w:firstLine="578"/>
        <w:spacing w:before="291" w:line="411" w:lineRule="auto"/>
        <w:jc w:val="both"/>
        <w:rPr/>
      </w:pPr>
      <w:r>
        <w:drawing>
          <wp:anchor distT="0" distB="0" distL="0" distR="0" simplePos="0" relativeHeight="251658240" behindDoc="1" locked="0" layoutInCell="1" allowOverlap="1">
            <wp:simplePos x="0" y="0"/>
            <wp:positionH relativeFrom="column">
              <wp:posOffset>808059</wp:posOffset>
            </wp:positionH>
            <wp:positionV relativeFrom="paragraph">
              <wp:posOffset>110059</wp:posOffset>
            </wp:positionV>
            <wp:extent cx="1406635" cy="1406635"/>
            <wp:effectExtent l="0" t="0" r="0" b="0"/>
            <wp:wrapNone/>
            <wp:docPr id="2" name="IM 2"/>
            <wp:cNvGraphicFramePr/>
            <a:graphic>
              <a:graphicData uri="http://schemas.openxmlformats.org/drawingml/2006/picture">
                <pic:pic>
                  <pic:nvPicPr>
                    <pic:cNvPr id="2" name="IM 2"/>
                    <pic:cNvPicPr/>
                  </pic:nvPicPr>
                  <pic:blipFill>
                    <a:blip r:embed="rId2"/>
                    <a:stretch>
                      <a:fillRect/>
                    </a:stretch>
                  </pic:blipFill>
                  <pic:spPr>
                    <a:xfrm rot="0">
                      <a:off x="0" y="0"/>
                      <a:ext cx="1406635" cy="14066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1、医院传染病信息管理系统软件由成都易欧科技有限公司独立</w:t>
      </w:r>
      <w:r>
        <w:rPr>
          <w:spacing w:val="14"/>
        </w:rPr>
        <w:t xml:space="preserve"> </w:t>
      </w:r>
      <w:r>
        <w:rPr>
          <w:spacing w:val="-4"/>
        </w:rPr>
        <w:t>开发，享有该软件的发表权、使用许可权、修改权等权利，是唯一一</w:t>
      </w:r>
    </w:p>
    <w:p>
      <w:pPr>
        <w:pStyle w:val="BodyText"/>
        <w:ind w:left="27"/>
        <w:spacing w:line="220" w:lineRule="auto"/>
        <w:rPr/>
      </w:pPr>
      <w:r>
        <w:rPr>
          <w:spacing w:val="-1"/>
        </w:rPr>
        <w:t>家可对我院传染病信息管理系统进行维护的公司；</w:t>
      </w:r>
    </w:p>
    <w:p>
      <w:pPr>
        <w:pStyle w:val="BodyText"/>
        <w:ind w:left="23" w:right="32" w:firstLine="563"/>
        <w:spacing w:before="292" w:line="411" w:lineRule="auto"/>
        <w:jc w:val="both"/>
        <w:rPr/>
      </w:pPr>
      <w:r>
        <w:rPr>
          <w:spacing w:val="1"/>
        </w:rPr>
        <w:t>2、在该传染病信息管理系统软件部署实施过程中，按照采购人</w:t>
      </w:r>
      <w:r>
        <w:rPr>
          <w:spacing w:val="3"/>
        </w:rPr>
        <w:t xml:space="preserve"> </w:t>
      </w:r>
      <w:r>
        <w:rPr>
          <w:spacing w:val="-4"/>
        </w:rPr>
        <w:t>实际流程和需求，进行了个性化的功能开发、服务配置、接口开发对</w:t>
      </w:r>
      <w:r>
        <w:rPr>
          <w:spacing w:val="15"/>
        </w:rPr>
        <w:t xml:space="preserve"> </w:t>
      </w:r>
      <w:r>
        <w:rPr>
          <w:spacing w:val="-4"/>
        </w:rPr>
        <w:t>接等，与采购人核心业务系统进行了深度集成，只有成都易欧科技有</w:t>
      </w:r>
      <w:r>
        <w:rPr>
          <w:spacing w:val="15"/>
        </w:rPr>
        <w:t xml:space="preserve"> </w:t>
      </w:r>
      <w:r>
        <w:rPr>
          <w:spacing w:val="-4"/>
        </w:rPr>
        <w:t>限公司团队人员对整个部署过程较为清楚，在出现问题时方能及时解</w:t>
      </w:r>
    </w:p>
    <w:p>
      <w:pPr>
        <w:pStyle w:val="BodyText"/>
        <w:ind w:left="33"/>
        <w:spacing w:before="1" w:line="220" w:lineRule="auto"/>
        <w:rPr/>
      </w:pPr>
      <w:r>
        <w:rPr>
          <w:spacing w:val="-2"/>
        </w:rPr>
        <w:t>决，将影响范围降到最小；</w:t>
      </w:r>
    </w:p>
    <w:p>
      <w:pPr>
        <w:pStyle w:val="BodyText"/>
        <w:ind w:right="32"/>
        <w:spacing w:before="289" w:line="624" w:lineRule="exact"/>
        <w:jc w:val="right"/>
        <w:rPr/>
      </w:pPr>
      <w:r>
        <w:rPr>
          <w:spacing w:val="1"/>
          <w:position w:val="26"/>
        </w:rPr>
        <w:t>3、对该软件数据库设计、源代码、二次开发熟悉，可保证软件</w:t>
      </w:r>
    </w:p>
    <w:p>
      <w:pPr>
        <w:pStyle w:val="BodyText"/>
        <w:ind w:left="48"/>
        <w:spacing w:before="1" w:line="220" w:lineRule="auto"/>
        <w:rPr/>
      </w:pPr>
      <w:r>
        <w:rPr>
          <w:spacing w:val="-2"/>
        </w:rPr>
        <w:t>的正常运行、数据的完整性和准确性。</w:t>
      </w:r>
    </w:p>
    <w:p>
      <w:pPr>
        <w:pStyle w:val="BodyText"/>
        <w:ind w:left="29"/>
        <w:spacing w:before="289" w:line="220" w:lineRule="auto"/>
        <w:outlineLvl w:val="0"/>
        <w:rPr/>
      </w:pPr>
      <w:r>
        <w:rPr>
          <w14:textOutline w14:w="5103" w14:cap="flat" w14:cmpd="sng">
            <w14:solidFill>
              <w14:srgbClr w14:val="000000"/>
            </w14:solidFill>
            <w14:prstDash w14:val="solid"/>
            <w14:miter w14:lim="10"/>
          </w14:textOutline>
        </w:rPr>
        <w:t>二、采用单一来源采购方式的原因及相关说明：</w:t>
      </w:r>
    </w:p>
    <w:p>
      <w:pPr>
        <w:pStyle w:val="BodyText"/>
        <w:ind w:left="33" w:firstLine="572"/>
        <w:spacing w:before="292" w:line="411" w:lineRule="auto"/>
        <w:jc w:val="both"/>
        <w:rPr/>
      </w:pPr>
      <w:r>
        <w:rPr>
          <w:spacing w:val="-4"/>
        </w:rPr>
        <w:t>因传染病信息管理系统软件由成都易欧科技有限公司独立开发，</w:t>
      </w:r>
      <w:r>
        <w:rPr>
          <w:spacing w:val="18"/>
        </w:rPr>
        <w:t xml:space="preserve"> </w:t>
      </w:r>
      <w:r>
        <w:rPr>
          <w:spacing w:val="-4"/>
        </w:rPr>
        <w:t>公司享有该软件的发表权、使用许可权、修改权等权利，维护期内均</w:t>
      </w:r>
    </w:p>
    <w:p>
      <w:pPr>
        <w:pStyle w:val="BodyText"/>
        <w:ind w:left="59"/>
        <w:spacing w:line="220" w:lineRule="auto"/>
        <w:rPr/>
      </w:pPr>
      <w:r>
        <w:rPr>
          <w:spacing w:val="-3"/>
        </w:rPr>
        <w:t>由成都易欧科技有限公司进行系统维护；</w:t>
      </w:r>
    </w:p>
    <w:p>
      <w:pPr>
        <w:pStyle w:val="BodyText"/>
        <w:ind w:left="26" w:right="32" w:firstLine="560"/>
        <w:spacing w:before="292" w:line="411" w:lineRule="auto"/>
        <w:jc w:val="both"/>
        <w:rPr/>
      </w:pPr>
      <w:r>
        <w:rPr>
          <w:spacing w:val="-4"/>
        </w:rPr>
        <w:t>成都易欧科技有限公司未授权其他公司进行传染病系统维护，为</w:t>
      </w:r>
      <w:r>
        <w:rPr>
          <w:spacing w:val="5"/>
        </w:rPr>
        <w:t xml:space="preserve"> </w:t>
      </w:r>
      <w:r>
        <w:rPr>
          <w:spacing w:val="-4"/>
        </w:rPr>
        <w:t>保证医院传染病系统的正常运行及功能的正常使用，故采用单一来源</w:t>
      </w:r>
    </w:p>
    <w:p>
      <w:pPr>
        <w:pStyle w:val="BodyText"/>
        <w:ind w:left="26"/>
        <w:spacing w:line="220" w:lineRule="auto"/>
        <w:rPr/>
      </w:pPr>
      <w:r>
        <w:rPr>
          <w:spacing w:val="-2"/>
        </w:rPr>
        <w:t>方式进行采购。</w:t>
      </w:r>
    </w:p>
    <w:sectPr>
      <w:headerReference w:type="default" r:id="rId1"/>
      <w:pgSz w:w="11906" w:h="16839"/>
      <w:pgMar w:top="400" w:right="1766" w:bottom="0" w:left="1785" w:header="0" w:footer="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T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86"/>
    <w:family w:val="auto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FFFF0000"/>
  </w:font>
  <w:font w:name="Microsoft JhengHei">
    <w:panose1 w:val="020B0604030504040204"/>
    <w:charset w:val="88"/>
    <w:family w:val="auto"/>
    <w:pitch w:val="default"/>
    <w:sig w:usb0="000002A7" w:usb1="28CF4400" w:usb2="00000016" w:usb3="00000000" w:csb0="00100009" w:csb1="0000000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10="urn:schemas-microsoft-com:office:word" xmlns:wne="http://schemas.microsoft.com/office/word/2006/wordml" xmlns:a="http://schemas.openxmlformats.org/drawingml/2006/main" xmlns:pic="http://schemas.openxmlformats.org/drawingml/2006/picture" xmlns:w14="http://schemas.microsoft.com/office/word/2010/wordml" xmlns:wps="http://schemas.microsoft.com/office/word/2010/wordprocessingShape" xml:space="preserve" mc:Ignorable="w14">
  <w:p>
    <w:pPr>
      <w:spacing w:line="14" w:lineRule="auto"/>
      <w:rPr>
        <w:rFonts w:ascii="Arial"/>
        <w:sz w:val="2"/>
      </w:rPr>
    </w:pPr>
    <w:r/>
  </w:p>
</w:hdr>
</file>

<file path=word/settings.xml><?xml version="1.0" encoding="utf-8"?>
<w:settings xmlns:w="http://schemas.openxmlformats.org/wordprocessingml/2006/main">
  <w:displayBackgroundShape/>
  <w:characterSpacingControl w:val="doNotCompress"/>
  <w:compat>
    <w:spaceForUL/>
    <w:ulTrailSpace/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0="urn:schemas-microsoft-com:office:word" xmlns:sl="http://schemas.openxmlformats.org/schemaLibrary/2006/main" xmlns:w14="http://schemas.microsoft.com/office/word/2010/wordml" mc:Ignorable="w14">
  <w:docDefaults>
    <w:rPrDefault>
      <w:rPr>
        <w:rFonts w:ascii="Arial" w:hAnsi="Arial" w:eastAsia="Arial" w:cs="Arial"/>
        <w:sz w:val="21"/>
        <w:szCs w:val="21"/>
        <w:lang w:val="en-US" w:eastAsia="en-US" w:bidi="ar-SA"/>
        <w:color w:val="000000"/>
        <w:kern w:val="0"/>
        <w:snapToGrid w:val="0"/>
      </w:rPr>
    </w:rPrDefault>
  </w:docDefaults>
  <w:style w:type="paragraph" w:styleId="Normal" w:default="1">
    <w:name w:val="Normal"/>
    <w:semiHidden/>
    <w:qFormat/>
    <w:pPr>
      <w:spacing w:line="240" w:lineRule="auto"/>
      <w:jc w:val="left"/>
      <w:autoSpaceDE w:val="0"/>
      <w:autoSpaceDN w:val="0"/>
      <w:adjustRightInd w:val="0"/>
      <w:snapToGrid w:val="0"/>
      <w:kinsoku w:val="0"/>
      <w:textAlignment w:val="baseline"/>
    </w:pPr>
    <w:rPr>
      <w:color w:val="000000"/>
      <w:kern w:val="0"/>
      <w:snapToGrid w:val="0"/>
      <w:noProof w:val="1"/>
    </w:rPr>
  </w:style>
  <w:style w:type="table" w:styleId="TableNormal" w:default="1">
    <w:name w:val="Table Normal"/>
    <w:semiHidden/>
    <w:unhideWhenUsed/>
    <w:qFormat/>
    <w:tblPr>
      <w:tblCellMar>
        <w:left w:w="0" w:type="dxa"/>
        <w:right w:w="0" w:type="dxa"/>
        <w:bottom w:w="0" w:type="dxa"/>
        <w:top w:w="0" w:type="dxa"/>
      </w:tblCellMar>
    </w:tblPr>
  </w:style>
  <w:style w:type="paragraph" w:styleId="BodyText">
    <w:name w:val="Body Text"/>
    <w:basedOn w:val="Normal"/>
    <w:semiHidden/>
    <w:qFormat/>
    <w:pPr/>
    <w:rPr>
      <w:rFonts w:ascii="SimSun" w:hAnsi="SimSun" w:eastAsia="SimSun" w:cs="SimSun"/>
      <w:sz w:val="28"/>
      <w:szCs w:val="2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styles" Target="styles.xml"/><Relationship Id="rId3" Type="http://schemas.openxmlformats.org/officeDocument/2006/relationships/settings" Target="settings.xml"/><Relationship Id="rId2" Type="http://schemas.openxmlformats.org/officeDocument/2006/relationships/image" Target="media/image1.png"/><Relationship Id="rId1" Type="http://schemas.openxmlformats.org/officeDocument/2006/relationships/header" Target="header1.xml"/></Relationships>
</file>

<file path=docProps/app.xml><?xml version="1.0" encoding="utf-8"?>
<ap:Properties xmlns:vt="http://schemas.openxmlformats.org/officeDocument/2006/docPropsVTypes" xmlns:ap="http://schemas.openxmlformats.org/officeDocument/2006/extended-properti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2026-01-22T15:57:59</vt:filetime>
  </property>
</Properties>
</file>