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附件2.</w:t>
      </w:r>
    </w:p>
    <w:p w14:paraId="7A37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南江县人民医院</w:t>
      </w:r>
    </w:p>
    <w:p w14:paraId="612E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药械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廉洁承诺书</w:t>
      </w:r>
    </w:p>
    <w:p w14:paraId="489B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27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我庄严承诺：</w:t>
      </w:r>
    </w:p>
    <w:p w14:paraId="091C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一、严格遵守党纪国法和各项政策规定，将廉政建设和从业规定的各项要求贯彻始终，廉洁自律。依法处理合作业务事项。</w:t>
      </w:r>
    </w:p>
    <w:p w14:paraId="67E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二、坚持公开、公正、公平原则，依法合规参与竞争，努力推进企业诚信，决不从事任何不正当竞争和任何违法违纪行为。</w:t>
      </w:r>
    </w:p>
    <w:p w14:paraId="4263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三、严把质量关，确保所供应的药品和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医药耗材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等的质量，按采购合同要求供货。</w:t>
      </w:r>
    </w:p>
    <w:p w14:paraId="73FE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四、在业务合作中，不以回扣、提成等不正当手段进行促销；不以旅游、考察、宴请等各种名义和形式进行促销；不以任何借口向医院工作人员赠送现金，有价证劵和其他物品等，或给予其他不正当利益。</w:t>
      </w:r>
    </w:p>
    <w:p w14:paraId="4DAE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五、医药耗材销售人员，不进入医院有关科室及诊疗场所向医师、药械人员、部门及领导推销产品；不向医院工作人员查询药品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耗材的进、销、存量和使用情况。</w:t>
      </w:r>
    </w:p>
    <w:p w14:paraId="3054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六、需要举行药品、医用耗材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的宣传，学术讲座、外出学习和参观等活动时，必须按程序报批，不私自邀请医院职工参加上述活动。</w:t>
      </w:r>
    </w:p>
    <w:p w14:paraId="23267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、积极配合医院对药品、医用耗材等购销中有无商业贿赂的调查。</w:t>
      </w:r>
    </w:p>
    <w:p w14:paraId="172B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如有违反上述承诺，我们愿意接受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停止供应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资格、记入不良行为数据库等处理，以及执法执纪部门的其他处理。</w:t>
      </w:r>
    </w:p>
    <w:p w14:paraId="1D08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本承诺书一式二份,一份存医院,一份存协议单位。</w:t>
      </w:r>
    </w:p>
    <w:p w14:paraId="7E6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DD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B8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公司名称：（盖章）</w:t>
      </w:r>
    </w:p>
    <w:p w14:paraId="6F9C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45E4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9CB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F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  月   日</w:t>
      </w:r>
    </w:p>
    <w:p w14:paraId="16E4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72A471">
      <w:pPr>
        <w:rPr>
          <w:rFonts w:hint="eastAsia"/>
        </w:rPr>
      </w:pPr>
    </w:p>
    <w:p w14:paraId="51E30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jhjMGZkZDJjNDNiNmZiOWEwYjdmYmExN2QzYWYifQ=="/>
  </w:docVars>
  <w:rsids>
    <w:rsidRoot w:val="5C382986"/>
    <w:rsid w:val="027B42F9"/>
    <w:rsid w:val="0CAB0A19"/>
    <w:rsid w:val="116F7AA5"/>
    <w:rsid w:val="3D562D0C"/>
    <w:rsid w:val="58DA0F85"/>
    <w:rsid w:val="5C38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516</Characters>
  <Lines>0</Lines>
  <Paragraphs>0</Paragraphs>
  <TotalTime>14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2023-05-15T03:09:00Z</dcterms:created>
  <dc:creator>Administrator</dc:creator>
  <cp:lastModifiedBy>娜</cp:lastModifiedBy>
  <dcterms:modified xsi:type="dcterms:W3CDTF">2026-04-14T01:37:36Z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6BAB4AC2976E40EAAD18B458F1BDBE9C_13</vt:lpwstr>
  </property>
  <property fmtid="{D5CDD505-2E9C-101B-9397-08002B2CF9AE}" pid="4" name="KSOTemplateDocerSaveRecord">
    <vt:lpwstr>eyJoZGlkIjoiYzczMzUxM2EzNDk0NWIwMDYxMTYzNGY0ODNlNjBjMzgiLCJ1c2VySWQiOiIxMTMzMTYyMjc3In0=</vt:lpwstr>
  </property>
</Properties>
</file>